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75F58074"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023D18">
        <w:rPr>
          <w:rFonts w:ascii="Arial" w:hAnsi="Arial" w:cs="Arial"/>
          <w:b/>
          <w:bCs/>
          <w:sz w:val="28"/>
        </w:rPr>
        <w:t>AH 1901</w:t>
      </w:r>
      <w:r w:rsidR="006226CD">
        <w:rPr>
          <w:rFonts w:ascii="Arial" w:hAnsi="Arial" w:cs="Arial"/>
          <w:b/>
          <w:bCs/>
          <w:sz w:val="28"/>
        </w:rPr>
        <w:t xml:space="preserve">                                      </w:t>
      </w:r>
      <w:r w:rsidR="000E2BC7">
        <w:rPr>
          <w:rFonts w:ascii="Arial" w:hAnsi="Arial" w:cs="Arial"/>
          <w:b/>
          <w:bCs/>
          <w:sz w:val="28"/>
        </w:rPr>
        <w:t>R1-19</w:t>
      </w:r>
      <w:r w:rsidR="009F6A9D">
        <w:rPr>
          <w:rFonts w:ascii="Arial" w:hAnsi="Arial" w:cs="Arial"/>
          <w:b/>
          <w:bCs/>
          <w:sz w:val="28"/>
        </w:rPr>
        <w:t>00703</w:t>
      </w:r>
      <w:bookmarkStart w:id="0" w:name="_GoBack"/>
      <w:bookmarkEnd w:id="0"/>
    </w:p>
    <w:p w14:paraId="2666AC79" w14:textId="326D1130" w:rsidR="003C346D" w:rsidRPr="00961FDC" w:rsidRDefault="00023D18"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Taipei,</w:t>
      </w:r>
      <w:r w:rsidRPr="00BB0375">
        <w:rPr>
          <w:rFonts w:ascii="Arial" w:eastAsia="MS Mincho" w:hAnsi="Arial" w:cs="Arial"/>
          <w:b/>
          <w:bCs/>
          <w:sz w:val="28"/>
          <w:szCs w:val="24"/>
          <w:lang w:eastAsia="ja-JP"/>
        </w:rPr>
        <w:t xml:space="preserve"> </w:t>
      </w:r>
      <w:r w:rsidRPr="00946F7E">
        <w:rPr>
          <w:rFonts w:ascii="Arial" w:eastAsia="MS Mincho" w:hAnsi="Arial" w:cs="Arial"/>
          <w:b/>
          <w:bCs/>
          <w:sz w:val="28"/>
          <w:szCs w:val="24"/>
          <w:lang w:eastAsia="ja-JP"/>
        </w:rPr>
        <w:t>J</w:t>
      </w:r>
      <w:r>
        <w:rPr>
          <w:rFonts w:ascii="Arial" w:eastAsia="MS Mincho" w:hAnsi="Arial" w:cs="Arial"/>
          <w:b/>
          <w:bCs/>
          <w:sz w:val="28"/>
          <w:szCs w:val="24"/>
          <w:lang w:eastAsia="ja-JP"/>
        </w:rPr>
        <w:t>anuary</w:t>
      </w:r>
      <w:r w:rsidRPr="00946F7E">
        <w:rPr>
          <w:rFonts w:ascii="Arial" w:eastAsia="MS Mincho" w:hAnsi="Arial" w:cs="Arial"/>
          <w:b/>
          <w:bCs/>
          <w:sz w:val="28"/>
          <w:szCs w:val="24"/>
          <w:lang w:eastAsia="ja-JP"/>
        </w:rPr>
        <w:t xml:space="preserve"> 21</w:t>
      </w:r>
      <w:r>
        <w:rPr>
          <w:rFonts w:ascii="Arial" w:eastAsia="MS Mincho" w:hAnsi="Arial" w:cs="Arial"/>
          <w:b/>
          <w:bCs/>
          <w:sz w:val="28"/>
          <w:szCs w:val="24"/>
          <w:lang w:eastAsia="ja-JP"/>
        </w:rPr>
        <w:t>st</w:t>
      </w:r>
      <w:r w:rsidRPr="00946F7E">
        <w:rPr>
          <w:rFonts w:ascii="Arial" w:eastAsia="MS Mincho" w:hAnsi="Arial" w:cs="Arial"/>
          <w:b/>
          <w:bCs/>
          <w:sz w:val="28"/>
          <w:szCs w:val="24"/>
          <w:lang w:eastAsia="ja-JP"/>
        </w:rPr>
        <w:t xml:space="preserve"> – 25</w:t>
      </w:r>
      <w:r>
        <w:rPr>
          <w:rFonts w:ascii="Arial" w:eastAsia="MS Mincho" w:hAnsi="Arial" w:cs="Arial"/>
          <w:b/>
          <w:bCs/>
          <w:sz w:val="28"/>
          <w:szCs w:val="24"/>
          <w:lang w:eastAsia="ja-JP"/>
        </w:rPr>
        <w:t>th</w:t>
      </w:r>
      <w:r w:rsidRPr="00BB0375">
        <w:rPr>
          <w:rFonts w:ascii="Arial" w:eastAsia="MS Mincho" w:hAnsi="Arial" w:cs="Arial"/>
          <w:b/>
          <w:bCs/>
          <w:sz w:val="28"/>
          <w:szCs w:val="24"/>
          <w:lang w:eastAsia="ja-JP"/>
        </w:rPr>
        <w:t>, 201</w:t>
      </w:r>
      <w:r>
        <w:rPr>
          <w:rFonts w:ascii="Arial" w:eastAsia="MS Mincho" w:hAnsi="Arial" w:cs="Arial"/>
          <w:b/>
          <w:bCs/>
          <w:sz w:val="28"/>
          <w:szCs w:val="24"/>
          <w:lang w:eastAsia="ja-JP"/>
        </w:rPr>
        <w:t>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50F8C30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BB0375">
        <w:rPr>
          <w:b/>
        </w:rPr>
        <w:t>10</w:t>
      </w:r>
      <w:r w:rsidR="009502AD">
        <w:rPr>
          <w:b/>
        </w:rPr>
        <w:t>.</w:t>
      </w:r>
      <w:r w:rsidR="004B16CB">
        <w:rPr>
          <w:b/>
        </w:rPr>
        <w:t>1.1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2C604F62" w:rsidR="003C346D" w:rsidRPr="00447E0C" w:rsidRDefault="003C346D" w:rsidP="003C346D">
      <w:pPr>
        <w:spacing w:after="60"/>
        <w:ind w:left="1555" w:hanging="1555"/>
        <w:jc w:val="left"/>
        <w:rPr>
          <w:b/>
          <w:lang w:eastAsia="zh-CN"/>
        </w:rPr>
      </w:pPr>
      <w:r w:rsidRPr="00447E0C">
        <w:rPr>
          <w:b/>
        </w:rPr>
        <w:t>Title:</w:t>
      </w:r>
      <w:r w:rsidRPr="00447E0C">
        <w:rPr>
          <w:b/>
        </w:rPr>
        <w:tab/>
      </w:r>
      <w:r w:rsidR="00023D18">
        <w:rPr>
          <w:b/>
        </w:rPr>
        <w:t xml:space="preserve">Beam management </w:t>
      </w:r>
      <w:r w:rsidR="00023D18">
        <w:rPr>
          <w:rFonts w:hint="eastAsia"/>
          <w:b/>
          <w:lang w:eastAsia="zh-CN"/>
        </w:rPr>
        <w:t>enhancement</w:t>
      </w:r>
      <w:r w:rsidR="00BB0375" w:rsidRPr="00BB0375">
        <w:rPr>
          <w:b/>
        </w:rPr>
        <w:t xml:space="preserve"> for NR positioning</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69B41454" w14:textId="1C113972" w:rsidR="009B4EEB" w:rsidRPr="009B4EEB" w:rsidRDefault="009B4EEB" w:rsidP="00847CD5">
      <w:pPr>
        <w:jc w:val="left"/>
        <w:rPr>
          <w:lang w:eastAsia="zh-CN"/>
        </w:rPr>
      </w:pPr>
      <w:r w:rsidRPr="009B4EEB">
        <w:rPr>
          <w:lang w:eastAsia="ko-KR"/>
        </w:rPr>
        <w:t xml:space="preserve">In RAN#95, </w:t>
      </w:r>
      <w:r w:rsidR="00571DC9">
        <w:rPr>
          <w:lang w:eastAsia="ko-KR"/>
        </w:rPr>
        <w:t xml:space="preserve">several candidate positioning techniques were listed to be considered for study, and most of them are based on measurement of reference signals. </w:t>
      </w:r>
    </w:p>
    <w:p w14:paraId="22D6F89B" w14:textId="3431FC09" w:rsidR="00301D17" w:rsidRDefault="008D13C5" w:rsidP="00847CD5">
      <w:pPr>
        <w:jc w:val="left"/>
        <w:rPr>
          <w:lang w:eastAsia="zh-CN"/>
        </w:rPr>
      </w:pPr>
      <w:r w:rsidRPr="009B4EEB">
        <w:rPr>
          <w:lang w:eastAsia="zh-CN"/>
        </w:rPr>
        <w:t xml:space="preserve">In this contribution, we first discuss </w:t>
      </w:r>
      <w:r w:rsidR="00834880" w:rsidRPr="009B4EEB">
        <w:rPr>
          <w:lang w:eastAsia="zh-CN"/>
        </w:rPr>
        <w:t xml:space="preserve">the </w:t>
      </w:r>
      <w:r w:rsidR="008337C0" w:rsidRPr="009B4EEB">
        <w:rPr>
          <w:lang w:eastAsia="zh-CN"/>
        </w:rPr>
        <w:t>issue cause</w:t>
      </w:r>
      <w:r w:rsidR="00420C88">
        <w:rPr>
          <w:lang w:eastAsia="zh-CN"/>
        </w:rPr>
        <w:t>d</w:t>
      </w:r>
      <w:r w:rsidR="008337C0" w:rsidRPr="009B4EEB">
        <w:rPr>
          <w:lang w:eastAsia="zh-CN"/>
        </w:rPr>
        <w:t xml:space="preserve"> by reusing the RSRP or SINR as measurement metric for beam management supporting NR positioning</w:t>
      </w:r>
      <w:r w:rsidR="009B4EEB">
        <w:rPr>
          <w:lang w:eastAsia="zh-CN"/>
        </w:rPr>
        <w:t>. B</w:t>
      </w:r>
      <w:r w:rsidR="008337C0" w:rsidRPr="009B4EEB">
        <w:rPr>
          <w:lang w:eastAsia="zh-CN"/>
        </w:rPr>
        <w:t xml:space="preserve">ased on </w:t>
      </w:r>
      <w:r w:rsidR="009B4EEB">
        <w:rPr>
          <w:lang w:eastAsia="zh-CN"/>
        </w:rPr>
        <w:t>the</w:t>
      </w:r>
      <w:r w:rsidR="008337C0" w:rsidRPr="009B4EEB">
        <w:rPr>
          <w:lang w:eastAsia="zh-CN"/>
        </w:rPr>
        <w:t xml:space="preserve"> </w:t>
      </w:r>
      <w:r w:rsidR="009B4EEB" w:rsidRPr="009B4EEB">
        <w:rPr>
          <w:lang w:eastAsia="zh-CN"/>
        </w:rPr>
        <w:t xml:space="preserve">discussion, we suggest to </w:t>
      </w:r>
      <w:r w:rsidR="009B4EEB">
        <w:rPr>
          <w:lang w:eastAsia="zh-CN"/>
        </w:rPr>
        <w:t xml:space="preserve">enhance the current beam management by simply </w:t>
      </w:r>
      <w:r w:rsidR="009B4EEB" w:rsidRPr="009B4EEB">
        <w:rPr>
          <w:lang w:eastAsia="zh-CN"/>
        </w:rPr>
        <w:t>introduc</w:t>
      </w:r>
      <w:r w:rsidR="009B4EEB">
        <w:rPr>
          <w:lang w:eastAsia="zh-CN"/>
        </w:rPr>
        <w:t>ing</w:t>
      </w:r>
      <w:r w:rsidR="009B4EEB" w:rsidRPr="009B4EEB">
        <w:rPr>
          <w:lang w:eastAsia="zh-CN"/>
        </w:rPr>
        <w:t xml:space="preserve"> a new measurement metric</w:t>
      </w:r>
      <w:r w:rsidR="00834880" w:rsidRPr="009B4EEB">
        <w:rPr>
          <w:lang w:eastAsia="zh-CN"/>
        </w:rPr>
        <w:t>.</w:t>
      </w:r>
    </w:p>
    <w:p w14:paraId="2C0C1F1D" w14:textId="0185227F" w:rsidR="00997FFE" w:rsidRDefault="009B4EEB" w:rsidP="00985573">
      <w:pPr>
        <w:pStyle w:val="1"/>
        <w:rPr>
          <w:lang w:eastAsia="zh-CN"/>
        </w:rPr>
      </w:pPr>
      <w:r>
        <w:rPr>
          <w:lang w:eastAsia="zh-CN"/>
        </w:rPr>
        <w:t>Potential beam management enhancement for positioning</w:t>
      </w:r>
    </w:p>
    <w:p w14:paraId="26C45828" w14:textId="5E182AA9" w:rsidR="00A9099E" w:rsidRDefault="00FC2F26" w:rsidP="00F34283">
      <w:pPr>
        <w:rPr>
          <w:lang w:eastAsia="zh-CN"/>
        </w:rPr>
      </w:pPr>
      <w:r w:rsidRPr="00FC2F26">
        <w:rPr>
          <w:lang w:eastAsia="zh-CN"/>
        </w:rPr>
        <w:t>D</w:t>
      </w:r>
      <w:r w:rsidRPr="00FC2F26">
        <w:rPr>
          <w:rFonts w:hint="eastAsia"/>
          <w:lang w:eastAsia="zh-CN"/>
        </w:rPr>
        <w:t xml:space="preserve">uring </w:t>
      </w:r>
      <w:r>
        <w:rPr>
          <w:lang w:eastAsia="zh-CN"/>
        </w:rPr>
        <w:t xml:space="preserve">the last meeting, RAN1 </w:t>
      </w:r>
      <w:r w:rsidR="00A9099E">
        <w:rPr>
          <w:lang w:eastAsia="zh-CN"/>
        </w:rPr>
        <w:t>agreed to study the following candidate techniques for NR DL positioning</w:t>
      </w:r>
      <w:r w:rsidR="007D464D">
        <w:rPr>
          <w:lang w:eastAsia="zh-CN"/>
        </w:rPr>
        <w:t xml:space="preserve"> [1]</w:t>
      </w:r>
      <w:r w:rsidR="00A9099E">
        <w:rPr>
          <w:lang w:eastAsia="zh-CN"/>
        </w:rPr>
        <w:t>,</w:t>
      </w:r>
    </w:p>
    <w:tbl>
      <w:tblPr>
        <w:tblStyle w:val="ac"/>
        <w:tblW w:w="0" w:type="auto"/>
        <w:tblLook w:val="04A0" w:firstRow="1" w:lastRow="0" w:firstColumn="1" w:lastColumn="0" w:noHBand="0" w:noVBand="1"/>
      </w:tblPr>
      <w:tblGrid>
        <w:gridCol w:w="9307"/>
      </w:tblGrid>
      <w:tr w:rsidR="00FC2F26" w14:paraId="4B0467A6" w14:textId="77777777" w:rsidTr="007B48BD">
        <w:tc>
          <w:tcPr>
            <w:tcW w:w="9307" w:type="dxa"/>
          </w:tcPr>
          <w:p w14:paraId="0BA6896C" w14:textId="77777777" w:rsidR="00A9099E" w:rsidRPr="00A9099E" w:rsidRDefault="00A9099E" w:rsidP="00A9099E">
            <w:pPr>
              <w:rPr>
                <w:sz w:val="20"/>
                <w:szCs w:val="20"/>
                <w:lang w:eastAsia="x-none"/>
              </w:rPr>
            </w:pPr>
            <w:r w:rsidRPr="00A9099E">
              <w:rPr>
                <w:sz w:val="20"/>
                <w:szCs w:val="20"/>
                <w:highlight w:val="green"/>
                <w:lang w:eastAsia="x-none"/>
              </w:rPr>
              <w:t>Agreement:</w:t>
            </w:r>
          </w:p>
          <w:p w14:paraId="0EF2B580" w14:textId="77777777" w:rsidR="00A9099E" w:rsidRPr="00A9099E" w:rsidRDefault="00A9099E" w:rsidP="00A9099E">
            <w:pPr>
              <w:rPr>
                <w:sz w:val="20"/>
                <w:szCs w:val="20"/>
                <w:lang w:eastAsia="x-none"/>
              </w:rPr>
            </w:pPr>
            <w:r w:rsidRPr="00A9099E">
              <w:rPr>
                <w:sz w:val="20"/>
                <w:szCs w:val="20"/>
                <w:lang w:eastAsia="x-none"/>
              </w:rPr>
              <w:t>The following candidate techniques are considered for study of DL positioning:</w:t>
            </w:r>
          </w:p>
          <w:p w14:paraId="1029AAFF" w14:textId="77777777" w:rsidR="00A9099E" w:rsidRPr="00A9099E" w:rsidRDefault="00A9099E" w:rsidP="00A9099E">
            <w:pPr>
              <w:numPr>
                <w:ilvl w:val="0"/>
                <w:numId w:val="23"/>
              </w:numPr>
              <w:autoSpaceDE/>
              <w:autoSpaceDN/>
              <w:adjustRightInd/>
              <w:snapToGrid/>
              <w:spacing w:after="0"/>
              <w:jc w:val="left"/>
              <w:rPr>
                <w:sz w:val="20"/>
                <w:szCs w:val="20"/>
                <w:lang w:eastAsia="x-none"/>
              </w:rPr>
            </w:pPr>
            <w:r w:rsidRPr="00A9099E">
              <w:rPr>
                <w:sz w:val="20"/>
                <w:szCs w:val="20"/>
                <w:lang w:eastAsia="x-none"/>
              </w:rPr>
              <w:t xml:space="preserve">Timing based techniques </w:t>
            </w:r>
          </w:p>
          <w:p w14:paraId="2991B4A8" w14:textId="77777777" w:rsidR="00A9099E" w:rsidRPr="00A9099E" w:rsidRDefault="00A9099E" w:rsidP="00A9099E">
            <w:pPr>
              <w:numPr>
                <w:ilvl w:val="1"/>
                <w:numId w:val="23"/>
              </w:numPr>
              <w:autoSpaceDE/>
              <w:autoSpaceDN/>
              <w:adjustRightInd/>
              <w:snapToGrid/>
              <w:spacing w:after="0"/>
              <w:jc w:val="left"/>
              <w:rPr>
                <w:sz w:val="20"/>
                <w:szCs w:val="20"/>
                <w:lang w:eastAsia="x-none"/>
              </w:rPr>
            </w:pPr>
            <w:r w:rsidRPr="00A9099E">
              <w:rPr>
                <w:sz w:val="20"/>
                <w:szCs w:val="20"/>
                <w:lang w:eastAsia="x-none"/>
              </w:rPr>
              <w:t>Timing of arrival path(s)</w:t>
            </w:r>
          </w:p>
          <w:p w14:paraId="55CC5776" w14:textId="77777777" w:rsidR="00A9099E" w:rsidRPr="00A9099E" w:rsidRDefault="00A9099E" w:rsidP="00A9099E">
            <w:pPr>
              <w:numPr>
                <w:ilvl w:val="1"/>
                <w:numId w:val="23"/>
              </w:numPr>
              <w:autoSpaceDE/>
              <w:autoSpaceDN/>
              <w:adjustRightInd/>
              <w:snapToGrid/>
              <w:spacing w:after="0"/>
              <w:jc w:val="left"/>
              <w:rPr>
                <w:sz w:val="20"/>
                <w:szCs w:val="20"/>
                <w:lang w:eastAsia="x-none"/>
              </w:rPr>
            </w:pPr>
            <w:r w:rsidRPr="00A9099E">
              <w:rPr>
                <w:sz w:val="20"/>
                <w:szCs w:val="20"/>
                <w:lang w:eastAsia="x-none"/>
              </w:rPr>
              <w:t>Phase difference based techniques</w:t>
            </w:r>
          </w:p>
          <w:p w14:paraId="1B44402E" w14:textId="77777777" w:rsidR="00A9099E" w:rsidRPr="00A9099E" w:rsidRDefault="00A9099E" w:rsidP="00A9099E">
            <w:pPr>
              <w:numPr>
                <w:ilvl w:val="2"/>
                <w:numId w:val="23"/>
              </w:numPr>
              <w:autoSpaceDE/>
              <w:autoSpaceDN/>
              <w:adjustRightInd/>
              <w:snapToGrid/>
              <w:spacing w:after="0"/>
              <w:jc w:val="left"/>
              <w:rPr>
                <w:sz w:val="20"/>
                <w:szCs w:val="20"/>
                <w:lang w:eastAsia="x-none"/>
              </w:rPr>
            </w:pPr>
            <w:r w:rsidRPr="00A9099E">
              <w:rPr>
                <w:sz w:val="20"/>
                <w:szCs w:val="20"/>
                <w:lang w:eastAsia="x-none"/>
              </w:rPr>
              <w:t>Note: feasibility needs to be further assessed</w:t>
            </w:r>
          </w:p>
          <w:p w14:paraId="245EF749" w14:textId="77777777" w:rsidR="00A9099E" w:rsidRPr="00A9099E" w:rsidRDefault="00A9099E" w:rsidP="00A9099E">
            <w:pPr>
              <w:numPr>
                <w:ilvl w:val="0"/>
                <w:numId w:val="23"/>
              </w:numPr>
              <w:autoSpaceDE/>
              <w:autoSpaceDN/>
              <w:adjustRightInd/>
              <w:snapToGrid/>
              <w:spacing w:after="0"/>
              <w:jc w:val="left"/>
              <w:rPr>
                <w:sz w:val="20"/>
                <w:szCs w:val="20"/>
                <w:lang w:eastAsia="x-none"/>
              </w:rPr>
            </w:pPr>
            <w:r w:rsidRPr="00A9099E">
              <w:rPr>
                <w:sz w:val="20"/>
                <w:szCs w:val="20"/>
                <w:lang w:eastAsia="x-none"/>
              </w:rPr>
              <w:t>Angle-based techniques</w:t>
            </w:r>
          </w:p>
          <w:p w14:paraId="6A416570" w14:textId="77777777" w:rsidR="00A9099E" w:rsidRPr="00A9099E" w:rsidRDefault="00A9099E" w:rsidP="00A9099E">
            <w:pPr>
              <w:numPr>
                <w:ilvl w:val="1"/>
                <w:numId w:val="23"/>
              </w:numPr>
              <w:autoSpaceDE/>
              <w:autoSpaceDN/>
              <w:adjustRightInd/>
              <w:snapToGrid/>
              <w:spacing w:after="0"/>
              <w:jc w:val="left"/>
              <w:rPr>
                <w:sz w:val="20"/>
                <w:szCs w:val="20"/>
                <w:lang w:eastAsia="x-none"/>
              </w:rPr>
            </w:pPr>
            <w:r w:rsidRPr="00A9099E">
              <w:rPr>
                <w:sz w:val="20"/>
                <w:szCs w:val="20"/>
                <w:lang w:eastAsia="x-none"/>
              </w:rPr>
              <w:t xml:space="preserve">Downlink angle(s) of departure </w:t>
            </w:r>
          </w:p>
          <w:p w14:paraId="69DD632F" w14:textId="77777777" w:rsidR="00A9099E" w:rsidRPr="00A9099E" w:rsidRDefault="00A9099E" w:rsidP="00A9099E">
            <w:pPr>
              <w:numPr>
                <w:ilvl w:val="1"/>
                <w:numId w:val="23"/>
              </w:numPr>
              <w:autoSpaceDE/>
              <w:autoSpaceDN/>
              <w:adjustRightInd/>
              <w:snapToGrid/>
              <w:spacing w:after="0"/>
              <w:jc w:val="left"/>
              <w:rPr>
                <w:sz w:val="20"/>
                <w:szCs w:val="20"/>
                <w:lang w:eastAsia="x-none"/>
              </w:rPr>
            </w:pPr>
            <w:r w:rsidRPr="00A9099E">
              <w:rPr>
                <w:sz w:val="20"/>
                <w:szCs w:val="20"/>
                <w:lang w:eastAsia="x-none"/>
              </w:rPr>
              <w:t xml:space="preserve">Downlink angle(s) of arrival </w:t>
            </w:r>
          </w:p>
          <w:p w14:paraId="6D32F8AF" w14:textId="77777777" w:rsidR="00A9099E" w:rsidRPr="00A9099E" w:rsidRDefault="00A9099E" w:rsidP="00A9099E">
            <w:pPr>
              <w:numPr>
                <w:ilvl w:val="0"/>
                <w:numId w:val="23"/>
              </w:numPr>
              <w:autoSpaceDE/>
              <w:autoSpaceDN/>
              <w:adjustRightInd/>
              <w:snapToGrid/>
              <w:spacing w:after="0"/>
              <w:jc w:val="left"/>
              <w:rPr>
                <w:sz w:val="20"/>
                <w:szCs w:val="20"/>
                <w:lang w:eastAsia="x-none"/>
              </w:rPr>
            </w:pPr>
            <w:r w:rsidRPr="00A9099E">
              <w:rPr>
                <w:sz w:val="20"/>
                <w:szCs w:val="20"/>
                <w:lang w:eastAsia="x-none"/>
              </w:rPr>
              <w:t>Carrier-phase based techniques</w:t>
            </w:r>
          </w:p>
          <w:p w14:paraId="577B4004" w14:textId="77777777" w:rsidR="00A9099E" w:rsidRPr="00A9099E" w:rsidRDefault="00A9099E" w:rsidP="00A9099E">
            <w:pPr>
              <w:numPr>
                <w:ilvl w:val="1"/>
                <w:numId w:val="23"/>
              </w:numPr>
              <w:autoSpaceDE/>
              <w:autoSpaceDN/>
              <w:adjustRightInd/>
              <w:snapToGrid/>
              <w:spacing w:after="0"/>
              <w:jc w:val="left"/>
              <w:rPr>
                <w:sz w:val="20"/>
                <w:szCs w:val="20"/>
                <w:lang w:eastAsia="x-none"/>
              </w:rPr>
            </w:pPr>
            <w:r w:rsidRPr="00A9099E">
              <w:rPr>
                <w:sz w:val="20"/>
                <w:szCs w:val="20"/>
                <w:lang w:eastAsia="x-none"/>
              </w:rPr>
              <w:t>Note: feasibility needs to be further assessed</w:t>
            </w:r>
          </w:p>
          <w:p w14:paraId="2E53CFC4" w14:textId="77777777" w:rsidR="00A9099E" w:rsidRPr="00A9099E" w:rsidRDefault="00A9099E" w:rsidP="00A9099E">
            <w:pPr>
              <w:numPr>
                <w:ilvl w:val="0"/>
                <w:numId w:val="23"/>
              </w:numPr>
              <w:autoSpaceDE/>
              <w:autoSpaceDN/>
              <w:adjustRightInd/>
              <w:snapToGrid/>
              <w:spacing w:after="0"/>
              <w:jc w:val="left"/>
              <w:rPr>
                <w:sz w:val="20"/>
                <w:szCs w:val="20"/>
                <w:lang w:eastAsia="x-none"/>
              </w:rPr>
            </w:pPr>
            <w:r w:rsidRPr="00A9099E">
              <w:rPr>
                <w:sz w:val="20"/>
                <w:szCs w:val="20"/>
                <w:lang w:eastAsia="x-none"/>
              </w:rPr>
              <w:t>Received reference signal power based techniques</w:t>
            </w:r>
          </w:p>
          <w:p w14:paraId="5CE7FDE7" w14:textId="59DA9B92" w:rsidR="00FC2F26" w:rsidRPr="00A9099E" w:rsidRDefault="00A9099E" w:rsidP="00A9099E">
            <w:pPr>
              <w:numPr>
                <w:ilvl w:val="0"/>
                <w:numId w:val="23"/>
              </w:numPr>
              <w:autoSpaceDE/>
              <w:autoSpaceDN/>
              <w:adjustRightInd/>
              <w:snapToGrid/>
              <w:spacing w:after="0"/>
              <w:jc w:val="left"/>
              <w:rPr>
                <w:sz w:val="20"/>
                <w:szCs w:val="20"/>
                <w:lang w:eastAsia="x-none"/>
              </w:rPr>
            </w:pPr>
            <w:r w:rsidRPr="00A9099E">
              <w:rPr>
                <w:sz w:val="20"/>
                <w:szCs w:val="20"/>
                <w:lang w:eastAsia="x-none"/>
              </w:rPr>
              <w:t>Cell ID and TRP related information (e.g. RS resource and/or resource set ID)</w:t>
            </w:r>
          </w:p>
        </w:tc>
      </w:tr>
    </w:tbl>
    <w:p w14:paraId="03093841" w14:textId="77777777" w:rsidR="00FC2F26" w:rsidRDefault="00FC2F26" w:rsidP="00F34283">
      <w:pPr>
        <w:rPr>
          <w:lang w:eastAsia="zh-CN"/>
        </w:rPr>
      </w:pPr>
    </w:p>
    <w:p w14:paraId="64EB900A" w14:textId="17FC5B46" w:rsidR="009563B7" w:rsidRDefault="005F6A77" w:rsidP="00F34283">
      <w:pPr>
        <w:rPr>
          <w:lang w:eastAsia="zh-CN"/>
        </w:rPr>
      </w:pPr>
      <w:r>
        <w:rPr>
          <w:lang w:eastAsia="zh-CN"/>
        </w:rPr>
        <w:t>M</w:t>
      </w:r>
      <w:r>
        <w:rPr>
          <w:rFonts w:hint="eastAsia"/>
          <w:lang w:eastAsia="zh-CN"/>
        </w:rPr>
        <w:t xml:space="preserve">ost </w:t>
      </w:r>
      <w:r>
        <w:rPr>
          <w:lang w:eastAsia="zh-CN"/>
        </w:rPr>
        <w:t xml:space="preserve">of the positioning techniques </w:t>
      </w:r>
      <w:r w:rsidR="00420C88">
        <w:rPr>
          <w:lang w:eastAsia="zh-CN"/>
        </w:rPr>
        <w:t xml:space="preserve">depend </w:t>
      </w:r>
      <w:r>
        <w:rPr>
          <w:lang w:eastAsia="zh-CN"/>
        </w:rPr>
        <w:t xml:space="preserve">on measurement of reference signals from one or multiple base stations. </w:t>
      </w:r>
      <w:r w:rsidR="009563B7">
        <w:rPr>
          <w:lang w:eastAsia="zh-CN"/>
        </w:rPr>
        <w:t>For example, OTDOA method, as a typical timing based technique, is performed by measuring TDOA of reference signals from multiple base stations</w:t>
      </w:r>
      <w:r w:rsidR="00420C88">
        <w:rPr>
          <w:lang w:eastAsia="zh-CN"/>
        </w:rPr>
        <w:t>,</w:t>
      </w:r>
      <w:r w:rsidR="009563B7">
        <w:rPr>
          <w:lang w:eastAsia="zh-CN"/>
        </w:rPr>
        <w:t xml:space="preserve"> </w:t>
      </w:r>
      <w:r w:rsidR="00420C88">
        <w:rPr>
          <w:lang w:eastAsia="zh-CN"/>
        </w:rPr>
        <w:t>w</w:t>
      </w:r>
      <w:r w:rsidR="009563B7">
        <w:rPr>
          <w:lang w:eastAsia="zh-CN"/>
        </w:rPr>
        <w:t>hile E-CID method can be performed by measuring the AoD/AoA of reference signals from one based station.</w:t>
      </w:r>
    </w:p>
    <w:p w14:paraId="328F060F" w14:textId="0A3778D0" w:rsidR="00A9099E" w:rsidRDefault="005F6A77" w:rsidP="00F34283">
      <w:pPr>
        <w:rPr>
          <w:lang w:eastAsia="zh-CN"/>
        </w:rPr>
      </w:pPr>
      <w:r>
        <w:rPr>
          <w:lang w:eastAsia="zh-CN"/>
        </w:rPr>
        <w:t xml:space="preserve">In NR, the reference signals are transmitted </w:t>
      </w:r>
      <w:r w:rsidR="009563B7">
        <w:rPr>
          <w:lang w:eastAsia="zh-CN"/>
        </w:rPr>
        <w:t xml:space="preserve">directionally </w:t>
      </w:r>
      <w:r w:rsidR="00420C88">
        <w:rPr>
          <w:lang w:eastAsia="zh-CN"/>
        </w:rPr>
        <w:t>by using</w:t>
      </w:r>
      <w:r w:rsidR="009563B7">
        <w:rPr>
          <w:lang w:eastAsia="zh-CN"/>
        </w:rPr>
        <w:t xml:space="preserve"> beamforming schemes. </w:t>
      </w:r>
      <w:r w:rsidR="009563B7" w:rsidRPr="00A470D9">
        <w:t>For a UE in RRC_CONNECTED</w:t>
      </w:r>
      <w:r w:rsidR="009563B7">
        <w:t xml:space="preserve"> mode</w:t>
      </w:r>
      <w:r w:rsidR="009563B7">
        <w:rPr>
          <w:lang w:eastAsia="zh-CN"/>
        </w:rPr>
        <w:t xml:space="preserve">, </w:t>
      </w:r>
      <w:r w:rsidR="00DF3372">
        <w:rPr>
          <w:lang w:eastAsia="zh-CN"/>
        </w:rPr>
        <w:t xml:space="preserve">the beam information of reference signals transmitted from its serving cell </w:t>
      </w:r>
      <w:r w:rsidR="00306C9A">
        <w:rPr>
          <w:lang w:eastAsia="zh-CN"/>
        </w:rPr>
        <w:t>can be</w:t>
      </w:r>
      <w:r w:rsidR="00DF3372">
        <w:rPr>
          <w:lang w:eastAsia="zh-CN"/>
        </w:rPr>
        <w:t xml:space="preserve"> </w:t>
      </w:r>
      <w:r w:rsidR="00306C9A">
        <w:rPr>
          <w:lang w:eastAsia="zh-CN"/>
        </w:rPr>
        <w:t>obtained</w:t>
      </w:r>
      <w:r w:rsidR="00DF3372">
        <w:rPr>
          <w:lang w:eastAsia="zh-CN"/>
        </w:rPr>
        <w:t xml:space="preserve"> </w:t>
      </w:r>
      <w:r w:rsidR="00420C88">
        <w:rPr>
          <w:lang w:eastAsia="zh-CN"/>
        </w:rPr>
        <w:t>from</w:t>
      </w:r>
      <w:r w:rsidR="00DF3372">
        <w:rPr>
          <w:lang w:eastAsia="zh-CN"/>
        </w:rPr>
        <w:t xml:space="preserve"> beam </w:t>
      </w:r>
      <w:r w:rsidR="00306C9A">
        <w:rPr>
          <w:lang w:eastAsia="zh-CN"/>
        </w:rPr>
        <w:t>management procedure</w:t>
      </w:r>
      <w:r w:rsidR="00DF3372">
        <w:rPr>
          <w:lang w:eastAsia="zh-CN"/>
        </w:rPr>
        <w:t xml:space="preserve">. </w:t>
      </w:r>
      <w:r w:rsidR="00AC4200">
        <w:rPr>
          <w:lang w:eastAsia="zh-CN"/>
        </w:rPr>
        <w:t xml:space="preserve">It’s possible </w:t>
      </w:r>
      <w:r w:rsidR="00420C88">
        <w:rPr>
          <w:lang w:eastAsia="zh-CN"/>
        </w:rPr>
        <w:t xml:space="preserve">and helpful </w:t>
      </w:r>
      <w:r w:rsidR="00AC4200">
        <w:rPr>
          <w:lang w:eastAsia="zh-CN"/>
        </w:rPr>
        <w:t xml:space="preserve">to configure positioning reference signals with beam information to </w:t>
      </w:r>
      <w:r w:rsidR="00420C88">
        <w:rPr>
          <w:lang w:eastAsia="zh-CN"/>
        </w:rPr>
        <w:t xml:space="preserve">improve </w:t>
      </w:r>
      <w:r w:rsidR="00AC4200">
        <w:rPr>
          <w:lang w:eastAsia="zh-CN"/>
        </w:rPr>
        <w:t xml:space="preserve">positioning </w:t>
      </w:r>
      <w:r w:rsidR="00420C88">
        <w:rPr>
          <w:lang w:eastAsia="zh-CN"/>
        </w:rPr>
        <w:t>accuracy</w:t>
      </w:r>
      <w:r w:rsidR="00AC4200">
        <w:rPr>
          <w:lang w:eastAsia="zh-CN"/>
        </w:rPr>
        <w:t>.</w:t>
      </w:r>
    </w:p>
    <w:p w14:paraId="4914CA2C" w14:textId="009C1105" w:rsidR="00DF3372" w:rsidRPr="008C16A2" w:rsidRDefault="00AC4200" w:rsidP="00F34283">
      <w:pPr>
        <w:rPr>
          <w:i/>
          <w:lang w:eastAsia="zh-CN"/>
        </w:rPr>
      </w:pPr>
      <w:r w:rsidRPr="00AC4200">
        <w:rPr>
          <w:b/>
          <w:i/>
          <w:lang w:eastAsia="zh-CN"/>
        </w:rPr>
        <w:t>O</w:t>
      </w:r>
      <w:r w:rsidRPr="00AC4200">
        <w:rPr>
          <w:rFonts w:hint="eastAsia"/>
          <w:b/>
          <w:i/>
          <w:lang w:eastAsia="zh-CN"/>
        </w:rPr>
        <w:t xml:space="preserve">bservation </w:t>
      </w:r>
      <w:r w:rsidRPr="00AC4200">
        <w:rPr>
          <w:b/>
          <w:i/>
          <w:lang w:eastAsia="zh-CN"/>
        </w:rPr>
        <w:t>1:</w:t>
      </w:r>
      <w:r>
        <w:rPr>
          <w:b/>
          <w:i/>
          <w:lang w:eastAsia="zh-CN"/>
        </w:rPr>
        <w:t xml:space="preserve"> </w:t>
      </w:r>
      <w:r w:rsidRPr="00AC4200">
        <w:rPr>
          <w:i/>
          <w:lang w:eastAsia="zh-CN"/>
        </w:rPr>
        <w:t>It’s possible</w:t>
      </w:r>
      <w:r w:rsidR="00420C88">
        <w:rPr>
          <w:i/>
          <w:lang w:eastAsia="zh-CN"/>
        </w:rPr>
        <w:t xml:space="preserve"> and helpful</w:t>
      </w:r>
      <w:r w:rsidRPr="00AC4200">
        <w:rPr>
          <w:i/>
          <w:lang w:eastAsia="zh-CN"/>
        </w:rPr>
        <w:t xml:space="preserve"> to configure positioning reference signals with beam information to </w:t>
      </w:r>
      <w:r w:rsidR="00420C88">
        <w:rPr>
          <w:i/>
          <w:lang w:eastAsia="zh-CN"/>
        </w:rPr>
        <w:t>improve</w:t>
      </w:r>
      <w:r w:rsidR="00420C88" w:rsidRPr="00AC4200">
        <w:rPr>
          <w:i/>
          <w:lang w:eastAsia="zh-CN"/>
        </w:rPr>
        <w:t xml:space="preserve"> </w:t>
      </w:r>
      <w:r w:rsidRPr="00AC4200">
        <w:rPr>
          <w:i/>
          <w:lang w:eastAsia="zh-CN"/>
        </w:rPr>
        <w:t xml:space="preserve">positioning </w:t>
      </w:r>
      <w:r w:rsidR="00420C88">
        <w:rPr>
          <w:i/>
          <w:lang w:eastAsia="zh-CN"/>
        </w:rPr>
        <w:t>accuracy</w:t>
      </w:r>
      <w:r>
        <w:rPr>
          <w:i/>
          <w:lang w:eastAsia="zh-CN"/>
        </w:rPr>
        <w:t>.</w:t>
      </w:r>
    </w:p>
    <w:p w14:paraId="27C7C976" w14:textId="37CF8934" w:rsidR="008C16A2" w:rsidRDefault="00FF208A" w:rsidP="00F34283">
      <w:pPr>
        <w:rPr>
          <w:lang w:eastAsia="zh-CN"/>
        </w:rPr>
      </w:pPr>
      <w:r w:rsidRPr="009E706F">
        <w:rPr>
          <w:lang w:eastAsia="zh-CN"/>
        </w:rPr>
        <w:t>Based on current agreements</w:t>
      </w:r>
      <w:r w:rsidR="009E706F" w:rsidRPr="009E706F">
        <w:rPr>
          <w:lang w:eastAsia="zh-CN"/>
        </w:rPr>
        <w:t xml:space="preserve"> in NR</w:t>
      </w:r>
      <w:r w:rsidR="009E706F">
        <w:rPr>
          <w:rFonts w:hint="eastAsia"/>
          <w:lang w:eastAsia="zh-CN"/>
        </w:rPr>
        <w:t>,</w:t>
      </w:r>
      <w:r w:rsidR="009E706F">
        <w:rPr>
          <w:lang w:eastAsia="zh-CN"/>
        </w:rPr>
        <w:t xml:space="preserve"> </w:t>
      </w:r>
      <w:r w:rsidR="008C16A2">
        <w:rPr>
          <w:lang w:eastAsia="zh-CN"/>
        </w:rPr>
        <w:t xml:space="preserve">beam management is designed for better channel quality. The supported metric </w:t>
      </w:r>
      <w:r w:rsidR="009E706F">
        <w:rPr>
          <w:lang w:eastAsia="zh-CN"/>
        </w:rPr>
        <w:t>for</w:t>
      </w:r>
      <w:r w:rsidR="008C16A2">
        <w:rPr>
          <w:lang w:eastAsia="zh-CN"/>
        </w:rPr>
        <w:t xml:space="preserve"> beam measurement and report</w:t>
      </w:r>
      <w:r>
        <w:rPr>
          <w:lang w:eastAsia="zh-CN"/>
        </w:rPr>
        <w:t>ing</w:t>
      </w:r>
      <w:r w:rsidR="008C16A2">
        <w:rPr>
          <w:lang w:eastAsia="zh-CN"/>
        </w:rPr>
        <w:t xml:space="preserve"> is either RSRP or SINR. However, in multipath environment, the path with line of sight may be blocked, and the path with maximum RSRP or SINR </w:t>
      </w:r>
      <w:r w:rsidR="003E5CFD">
        <w:rPr>
          <w:lang w:eastAsia="zh-CN"/>
        </w:rPr>
        <w:t>will be another one.</w:t>
      </w:r>
      <w:r w:rsidR="003323EF">
        <w:rPr>
          <w:lang w:eastAsia="zh-CN"/>
        </w:rPr>
        <w:t xml:space="preserve"> In the following, we give an example to show the disadvantage of using the existing RSRP or SINR metric.</w:t>
      </w:r>
    </w:p>
    <w:p w14:paraId="7CA2F3D2" w14:textId="01D99F15" w:rsidR="003E5CFD" w:rsidRDefault="006318D5" w:rsidP="003E5CFD">
      <w:pPr>
        <w:jc w:val="center"/>
        <w:rPr>
          <w:lang w:eastAsia="zh-CN"/>
        </w:rPr>
      </w:pPr>
      <w:r w:rsidRPr="006318D5">
        <w:rPr>
          <w:rFonts w:asciiTheme="minorHAnsi" w:hAnsiTheme="minorHAnsi" w:cstheme="minorBidi"/>
          <w:noProof/>
          <w:kern w:val="2"/>
          <w:sz w:val="21"/>
          <w:lang w:eastAsia="zh-CN"/>
        </w:rPr>
        <w:lastRenderedPageBreak/>
        <w:object w:dxaOrig="225" w:dyaOrig="225" w14:anchorId="05976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137.75pt;margin-top:0;width:176.65pt;height:146.6pt;z-index:251659776;mso-position-horizontal-relative:text;mso-position-vertical-relative:text">
            <v:imagedata r:id="rId8" o:title=""/>
            <w10:wrap type="topAndBottom"/>
          </v:shape>
          <o:OLEObject Type="Embed" ProgID="Visio.Drawing.11" ShapeID="_x0000_s1029" DrawAspect="Content" ObjectID="_1608755479" r:id="rId9"/>
        </w:object>
      </w:r>
      <w:r w:rsidR="007E118F">
        <w:rPr>
          <w:lang w:eastAsia="zh-CN"/>
        </w:rPr>
        <w:t xml:space="preserve"> </w:t>
      </w:r>
      <w:r w:rsidR="003E5CFD">
        <w:rPr>
          <w:lang w:eastAsia="zh-CN"/>
        </w:rPr>
        <w:t xml:space="preserve">Figure 2-1. Example of </w:t>
      </w:r>
      <w:r w:rsidR="007E118F">
        <w:rPr>
          <w:lang w:eastAsia="zh-CN"/>
        </w:rPr>
        <w:t xml:space="preserve">beam measurement with </w:t>
      </w:r>
      <w:r w:rsidR="003E5CFD">
        <w:rPr>
          <w:lang w:eastAsia="zh-CN"/>
        </w:rPr>
        <w:t xml:space="preserve">blocked LOS path </w:t>
      </w:r>
    </w:p>
    <w:p w14:paraId="6E8E2355" w14:textId="76C69D13" w:rsidR="003E5CFD" w:rsidRDefault="003E5CFD" w:rsidP="00F34283">
      <w:pPr>
        <w:rPr>
          <w:lang w:eastAsia="zh-CN"/>
        </w:rPr>
      </w:pPr>
      <w:r>
        <w:rPr>
          <w:lang w:eastAsia="zh-CN"/>
        </w:rPr>
        <w:t>As shown in Figure 2-1,</w:t>
      </w:r>
      <w:r w:rsidR="007E118F">
        <w:rPr>
          <w:lang w:eastAsia="zh-CN"/>
        </w:rPr>
        <w:t xml:space="preserve"> during beam training procedure, beam 1 points to LOS direction, and beam 2 points to a reflector. When there’s an obstacle between gNB and UE, the </w:t>
      </w:r>
      <w:r w:rsidR="00FF208A">
        <w:rPr>
          <w:lang w:eastAsia="zh-CN"/>
        </w:rPr>
        <w:t>strongest</w:t>
      </w:r>
      <w:r w:rsidR="00FF208A" w:rsidRPr="00FF208A">
        <w:rPr>
          <w:lang w:eastAsia="zh-CN"/>
        </w:rPr>
        <w:t xml:space="preserve"> </w:t>
      </w:r>
      <w:r w:rsidR="007E118F">
        <w:rPr>
          <w:lang w:eastAsia="zh-CN"/>
        </w:rPr>
        <w:t xml:space="preserve">beam </w:t>
      </w:r>
      <w:r w:rsidR="00FF208A">
        <w:rPr>
          <w:lang w:eastAsia="zh-CN"/>
        </w:rPr>
        <w:t>may</w:t>
      </w:r>
      <w:r w:rsidR="007E118F">
        <w:rPr>
          <w:lang w:eastAsia="zh-CN"/>
        </w:rPr>
        <w:t xml:space="preserve"> be beam 2 instead of beam 1.</w:t>
      </w:r>
    </w:p>
    <w:p w14:paraId="4A68FB57" w14:textId="60298257" w:rsidR="00FF208A" w:rsidRDefault="00FF208A" w:rsidP="00F34283">
      <w:pPr>
        <w:rPr>
          <w:lang w:eastAsia="zh-CN"/>
        </w:rPr>
      </w:pPr>
      <w:r>
        <w:rPr>
          <w:lang w:eastAsia="zh-CN"/>
        </w:rPr>
        <w:t xml:space="preserve">For timing based positioning techniques, </w:t>
      </w:r>
      <w:r w:rsidR="00310DB0">
        <w:rPr>
          <w:lang w:eastAsia="zh-CN"/>
        </w:rPr>
        <w:t>i</w:t>
      </w:r>
      <w:r>
        <w:rPr>
          <w:lang w:eastAsia="zh-CN"/>
        </w:rPr>
        <w:t xml:space="preserve">f beam 2 is used </w:t>
      </w:r>
      <w:r w:rsidR="00310DB0">
        <w:rPr>
          <w:lang w:eastAsia="zh-CN"/>
        </w:rPr>
        <w:t xml:space="preserve">for transmitting positioning reference signal, </w:t>
      </w:r>
      <w:r w:rsidR="00C03480">
        <w:rPr>
          <w:lang w:eastAsia="zh-CN"/>
        </w:rPr>
        <w:t>the signal strength of LOS path will be restricted. Consequently, t</w:t>
      </w:r>
      <w:r w:rsidR="00310DB0">
        <w:rPr>
          <w:lang w:eastAsia="zh-CN"/>
        </w:rPr>
        <w:t xml:space="preserve">he measured time of arrival will be larger than the </w:t>
      </w:r>
      <w:r w:rsidR="009E0A52">
        <w:rPr>
          <w:lang w:eastAsia="zh-CN"/>
        </w:rPr>
        <w:t xml:space="preserve">ideal value, and the positioning accuracy will be </w:t>
      </w:r>
      <w:r w:rsidR="009E0A52" w:rsidRPr="009E0A52">
        <w:rPr>
          <w:lang w:eastAsia="zh-CN"/>
        </w:rPr>
        <w:t>negatively affected</w:t>
      </w:r>
      <w:r w:rsidR="009E0A52">
        <w:rPr>
          <w:lang w:eastAsia="zh-CN"/>
        </w:rPr>
        <w:t>.</w:t>
      </w:r>
      <w:r w:rsidR="00310DB0">
        <w:rPr>
          <w:lang w:eastAsia="zh-CN"/>
        </w:rPr>
        <w:t xml:space="preserve"> Additionally, if OTDOA method is used, according to TR 37.857</w:t>
      </w:r>
      <w:r w:rsidR="007D464D">
        <w:rPr>
          <w:lang w:eastAsia="zh-CN"/>
        </w:rPr>
        <w:t xml:space="preserve"> [2]</w:t>
      </w:r>
      <w:r w:rsidR="00310DB0">
        <w:rPr>
          <w:lang w:eastAsia="zh-CN"/>
        </w:rPr>
        <w:t xml:space="preserve">, the reference cell for all reported RSTD values, </w:t>
      </w:r>
      <w:r w:rsidR="00310DB0" w:rsidRPr="00EC5B9D">
        <w:rPr>
          <w:rFonts w:eastAsia="MS Mincho"/>
          <w:lang w:eastAsia="ja-JP"/>
        </w:rPr>
        <w:t>the reference cell measurement accuracy will have an impact on the RSTD measurement accuracy</w:t>
      </w:r>
      <w:r w:rsidR="00310DB0">
        <w:rPr>
          <w:rFonts w:eastAsia="MS Mincho"/>
          <w:lang w:eastAsia="ja-JP"/>
        </w:rPr>
        <w:t>.</w:t>
      </w:r>
      <w:r w:rsidR="009E0A52">
        <w:rPr>
          <w:rFonts w:eastAsia="MS Mincho"/>
          <w:lang w:eastAsia="ja-JP"/>
        </w:rPr>
        <w:t xml:space="preserve"> </w:t>
      </w:r>
      <w:r w:rsidR="009E0A52">
        <w:rPr>
          <w:lang w:eastAsia="zh-CN"/>
        </w:rPr>
        <w:t xml:space="preserve">If the serving cell is used as the reference cell, the inaccurate RSTD measurement will </w:t>
      </w:r>
      <w:r w:rsidR="009E0A52" w:rsidRPr="00EC5B9D">
        <w:rPr>
          <w:rFonts w:eastAsia="MS Mincho"/>
          <w:lang w:eastAsia="ja-JP"/>
        </w:rPr>
        <w:t>have a critical impact on the resulting positioning accuracy.</w:t>
      </w:r>
    </w:p>
    <w:p w14:paraId="3E6DCB87" w14:textId="2487820E" w:rsidR="007E118F" w:rsidRDefault="009E0A52" w:rsidP="00F34283">
      <w:pPr>
        <w:rPr>
          <w:lang w:eastAsia="zh-CN"/>
        </w:rPr>
      </w:pPr>
      <w:r>
        <w:rPr>
          <w:lang w:eastAsia="zh-CN"/>
        </w:rPr>
        <w:t>F</w:t>
      </w:r>
      <w:r>
        <w:rPr>
          <w:rFonts w:hint="eastAsia"/>
          <w:lang w:eastAsia="zh-CN"/>
        </w:rPr>
        <w:t xml:space="preserve">or </w:t>
      </w:r>
      <w:r>
        <w:rPr>
          <w:lang w:eastAsia="zh-CN"/>
        </w:rPr>
        <w:t xml:space="preserve">angle based positioning techniques, if beam 2 is used for transmitting positioning reference signal, </w:t>
      </w:r>
      <w:r w:rsidR="00C03480">
        <w:rPr>
          <w:lang w:eastAsia="zh-CN"/>
        </w:rPr>
        <w:t>the signal strength of LOS path will be restricted. I</w:t>
      </w:r>
      <w:r>
        <w:rPr>
          <w:lang w:eastAsia="zh-CN"/>
        </w:rPr>
        <w:t>t’s obvious that the angle of departure and the angle of arrival will be different</w:t>
      </w:r>
      <w:r w:rsidR="00C03480">
        <w:rPr>
          <w:lang w:eastAsia="zh-CN"/>
        </w:rPr>
        <w:t xml:space="preserve"> than the ideal values</w:t>
      </w:r>
      <w:r>
        <w:rPr>
          <w:lang w:eastAsia="zh-CN"/>
        </w:rPr>
        <w:t xml:space="preserve">. </w:t>
      </w:r>
      <w:r w:rsidR="00C03480">
        <w:rPr>
          <w:lang w:eastAsia="zh-CN"/>
        </w:rPr>
        <w:t>I</w:t>
      </w:r>
      <w:r w:rsidR="00C03480" w:rsidRPr="00C03480">
        <w:rPr>
          <w:lang w:eastAsia="zh-CN"/>
        </w:rPr>
        <w:t>n an extreme case</w:t>
      </w:r>
      <w:r w:rsidR="005369A0">
        <w:rPr>
          <w:lang w:eastAsia="zh-CN"/>
        </w:rPr>
        <w:t>, the angle</w:t>
      </w:r>
      <w:r w:rsidR="00C03480">
        <w:rPr>
          <w:lang w:eastAsia="zh-CN"/>
        </w:rPr>
        <w:t xml:space="preserve"> of beam 2 </w:t>
      </w:r>
      <w:r w:rsidR="005369A0">
        <w:rPr>
          <w:lang w:eastAsia="zh-CN"/>
        </w:rPr>
        <w:t>may</w:t>
      </w:r>
      <w:r w:rsidR="00A3541D">
        <w:rPr>
          <w:lang w:eastAsia="zh-CN"/>
        </w:rPr>
        <w:t xml:space="preserve"> </w:t>
      </w:r>
      <w:r w:rsidR="005369A0">
        <w:rPr>
          <w:lang w:eastAsia="zh-CN"/>
        </w:rPr>
        <w:t>be larger than that of beam 1 by 180 degree</w:t>
      </w:r>
      <w:r w:rsidR="00A3541D">
        <w:rPr>
          <w:lang w:eastAsia="zh-CN"/>
        </w:rPr>
        <w:t>s</w:t>
      </w:r>
      <w:r w:rsidR="005369A0">
        <w:rPr>
          <w:lang w:eastAsia="zh-CN"/>
        </w:rPr>
        <w:t>.</w:t>
      </w:r>
      <w:r w:rsidR="00C03480">
        <w:rPr>
          <w:lang w:eastAsia="zh-CN"/>
        </w:rPr>
        <w:t xml:space="preserve"> </w:t>
      </w:r>
    </w:p>
    <w:p w14:paraId="72E7CE1A" w14:textId="5D731466" w:rsidR="005369A0" w:rsidRDefault="005369A0" w:rsidP="00F34283">
      <w:pPr>
        <w:rPr>
          <w:lang w:eastAsia="zh-CN"/>
        </w:rPr>
      </w:pPr>
      <w:r>
        <w:rPr>
          <w:lang w:eastAsia="zh-CN"/>
        </w:rPr>
        <w:t>What’s more, t</w:t>
      </w:r>
      <w:r w:rsidRPr="005369A0">
        <w:rPr>
          <w:lang w:eastAsia="zh-CN"/>
        </w:rPr>
        <w:t xml:space="preserve">he </w:t>
      </w:r>
      <w:r>
        <w:rPr>
          <w:lang w:eastAsia="zh-CN"/>
        </w:rPr>
        <w:t>r</w:t>
      </w:r>
      <w:r w:rsidRPr="005369A0">
        <w:rPr>
          <w:lang w:eastAsia="zh-CN"/>
        </w:rPr>
        <w:t>eceived reference signal power based techniques</w:t>
      </w:r>
      <w:r>
        <w:rPr>
          <w:lang w:eastAsia="zh-CN"/>
        </w:rPr>
        <w:t xml:space="preserve"> are also affected by the selection of beam 2 instead of beam 1.</w:t>
      </w:r>
    </w:p>
    <w:p w14:paraId="5FF7F250" w14:textId="25BEEC8A" w:rsidR="005369A0" w:rsidRPr="005369A0" w:rsidRDefault="005369A0" w:rsidP="005369A0">
      <w:pPr>
        <w:rPr>
          <w:i/>
          <w:lang w:eastAsia="zh-CN"/>
        </w:rPr>
      </w:pPr>
      <w:r w:rsidRPr="00AC4200">
        <w:rPr>
          <w:b/>
          <w:i/>
          <w:lang w:eastAsia="zh-CN"/>
        </w:rPr>
        <w:t>O</w:t>
      </w:r>
      <w:r w:rsidRPr="00AC4200">
        <w:rPr>
          <w:rFonts w:hint="eastAsia"/>
          <w:b/>
          <w:i/>
          <w:lang w:eastAsia="zh-CN"/>
        </w:rPr>
        <w:t xml:space="preserve">bservation </w:t>
      </w:r>
      <w:r>
        <w:rPr>
          <w:b/>
          <w:i/>
          <w:lang w:eastAsia="zh-CN"/>
        </w:rPr>
        <w:t>2</w:t>
      </w:r>
      <w:r w:rsidRPr="00AC4200">
        <w:rPr>
          <w:b/>
          <w:i/>
          <w:lang w:eastAsia="zh-CN"/>
        </w:rPr>
        <w:t>:</w:t>
      </w:r>
      <w:r>
        <w:rPr>
          <w:b/>
          <w:i/>
          <w:lang w:eastAsia="zh-CN"/>
        </w:rPr>
        <w:t xml:space="preserve"> </w:t>
      </w:r>
      <w:r w:rsidR="00AF26FD">
        <w:rPr>
          <w:i/>
          <w:lang w:eastAsia="zh-CN"/>
        </w:rPr>
        <w:t>B</w:t>
      </w:r>
      <w:r w:rsidR="00F368D1">
        <w:rPr>
          <w:i/>
          <w:lang w:eastAsia="zh-CN"/>
        </w:rPr>
        <w:t>ased on t</w:t>
      </w:r>
      <w:r>
        <w:rPr>
          <w:i/>
          <w:lang w:eastAsia="zh-CN"/>
        </w:rPr>
        <w:t>he</w:t>
      </w:r>
      <w:r w:rsidRPr="005369A0">
        <w:rPr>
          <w:i/>
          <w:lang w:eastAsia="zh-CN"/>
        </w:rPr>
        <w:t xml:space="preserve"> </w:t>
      </w:r>
      <w:r>
        <w:rPr>
          <w:i/>
          <w:lang w:eastAsia="zh-CN"/>
        </w:rPr>
        <w:t>current supported beam measurement metric</w:t>
      </w:r>
      <w:r w:rsidR="00F368D1">
        <w:rPr>
          <w:i/>
          <w:lang w:eastAsia="zh-CN"/>
        </w:rPr>
        <w:t>, the selected beam</w:t>
      </w:r>
      <w:r>
        <w:rPr>
          <w:i/>
          <w:lang w:eastAsia="zh-CN"/>
        </w:rPr>
        <w:t xml:space="preserve"> </w:t>
      </w:r>
      <w:r w:rsidR="002E25C0">
        <w:rPr>
          <w:i/>
          <w:lang w:eastAsia="zh-CN"/>
        </w:rPr>
        <w:t>may</w:t>
      </w:r>
      <w:r>
        <w:rPr>
          <w:i/>
          <w:lang w:eastAsia="zh-CN"/>
        </w:rPr>
        <w:t xml:space="preserve"> not </w:t>
      </w:r>
      <w:r w:rsidR="002E25C0">
        <w:rPr>
          <w:i/>
          <w:lang w:eastAsia="zh-CN"/>
        </w:rPr>
        <w:t xml:space="preserve">be </w:t>
      </w:r>
      <w:r>
        <w:rPr>
          <w:i/>
          <w:lang w:eastAsia="zh-CN"/>
        </w:rPr>
        <w:t>feasible</w:t>
      </w:r>
      <w:r w:rsidR="00F368D1">
        <w:rPr>
          <w:i/>
          <w:lang w:eastAsia="zh-CN"/>
        </w:rPr>
        <w:t xml:space="preserve"> for positioning measurement</w:t>
      </w:r>
      <w:r w:rsidRPr="005369A0">
        <w:rPr>
          <w:i/>
          <w:lang w:eastAsia="zh-CN"/>
        </w:rPr>
        <w:t>.</w:t>
      </w:r>
    </w:p>
    <w:p w14:paraId="274F2B97" w14:textId="44AFDADF" w:rsidR="008052D3" w:rsidRDefault="00117C75" w:rsidP="00F34283">
      <w:pPr>
        <w:rPr>
          <w:lang w:eastAsia="zh-CN"/>
        </w:rPr>
      </w:pPr>
      <w:r>
        <w:rPr>
          <w:lang w:eastAsia="zh-CN"/>
        </w:rPr>
        <w:t>I</w:t>
      </w:r>
      <w:r>
        <w:rPr>
          <w:rFonts w:hint="eastAsia"/>
          <w:lang w:eastAsia="zh-CN"/>
        </w:rPr>
        <w:t xml:space="preserve">n </w:t>
      </w:r>
      <w:r>
        <w:rPr>
          <w:lang w:eastAsia="zh-CN"/>
        </w:rPr>
        <w:t xml:space="preserve">order to determine the best beam used for positioning measurement, a new beam measurement </w:t>
      </w:r>
      <w:r w:rsidR="008052D3">
        <w:rPr>
          <w:lang w:eastAsia="zh-CN"/>
        </w:rPr>
        <w:t xml:space="preserve">and reporting </w:t>
      </w:r>
      <w:r>
        <w:rPr>
          <w:lang w:eastAsia="zh-CN"/>
        </w:rPr>
        <w:t xml:space="preserve">metric can be introduced to select the beam pointing to the LOS direction. </w:t>
      </w:r>
      <w:r w:rsidR="008052D3">
        <w:rPr>
          <w:lang w:eastAsia="zh-CN"/>
        </w:rPr>
        <w:t>Theoretically,</w:t>
      </w:r>
      <w:r>
        <w:rPr>
          <w:lang w:eastAsia="zh-CN"/>
        </w:rPr>
        <w:t xml:space="preserve"> the </w:t>
      </w:r>
      <w:r w:rsidR="008052D3">
        <w:rPr>
          <w:lang w:eastAsia="zh-CN"/>
        </w:rPr>
        <w:t>transmission delay</w:t>
      </w:r>
      <w:r>
        <w:rPr>
          <w:lang w:eastAsia="zh-CN"/>
        </w:rPr>
        <w:t xml:space="preserve"> of the best beam</w:t>
      </w:r>
      <w:r w:rsidR="003B2036">
        <w:rPr>
          <w:lang w:eastAsia="zh-CN"/>
        </w:rPr>
        <w:t xml:space="preserve"> used for positioning</w:t>
      </w:r>
      <w:r>
        <w:rPr>
          <w:lang w:eastAsia="zh-CN"/>
        </w:rPr>
        <w:t xml:space="preserve"> sho</w:t>
      </w:r>
      <w:r w:rsidR="008052D3">
        <w:rPr>
          <w:lang w:eastAsia="zh-CN"/>
        </w:rPr>
        <w:t xml:space="preserve">uld be smaller than the others. Therefore, the best beam should be the beam with </w:t>
      </w:r>
      <w:r w:rsidR="008052D3">
        <w:rPr>
          <w:lang w:eastAsia="zh-CN"/>
        </w:rPr>
        <w:t>minimum</w:t>
      </w:r>
      <w:r w:rsidR="008052D3">
        <w:rPr>
          <w:lang w:eastAsia="zh-CN"/>
        </w:rPr>
        <w:t xml:space="preserve"> ToA.</w:t>
      </w:r>
      <w:r w:rsidR="00EF6A39">
        <w:rPr>
          <w:lang w:eastAsia="zh-CN"/>
        </w:rPr>
        <w:t xml:space="preserve"> </w:t>
      </w:r>
      <w:r w:rsidR="003B2036">
        <w:rPr>
          <w:lang w:eastAsia="zh-CN"/>
        </w:rPr>
        <w:t>So w</w:t>
      </w:r>
      <w:r w:rsidR="00EF6A39">
        <w:rPr>
          <w:lang w:eastAsia="zh-CN"/>
        </w:rPr>
        <w:t>e can consider ToA as a new beam measurement and reporting metric for NR positioning.</w:t>
      </w:r>
    </w:p>
    <w:p w14:paraId="36483FAF" w14:textId="6B1AF5C0" w:rsidR="00EF6A39" w:rsidRDefault="00C342B2" w:rsidP="00F34283">
      <w:pPr>
        <w:rPr>
          <w:lang w:eastAsia="zh-CN"/>
        </w:rPr>
      </w:pPr>
      <w:r>
        <w:rPr>
          <w:lang w:eastAsia="zh-CN"/>
        </w:rPr>
        <w:t>Using</w:t>
      </w:r>
      <w:r w:rsidR="00EF6A39">
        <w:rPr>
          <w:lang w:eastAsia="zh-CN"/>
        </w:rPr>
        <w:t xml:space="preserve"> current supported beam management mechanism as starting point, the specification impact of </w:t>
      </w:r>
      <w:r w:rsidR="00EF6A39">
        <w:rPr>
          <w:lang w:eastAsia="zh-CN"/>
        </w:rPr>
        <w:t>introducing</w:t>
      </w:r>
      <w:r w:rsidR="00EF6A39">
        <w:rPr>
          <w:lang w:eastAsia="zh-CN"/>
        </w:rPr>
        <w:t xml:space="preserve"> ToA as a new metric is rather small. For example, we can reuse the measurement </w:t>
      </w:r>
      <w:r w:rsidR="00EF6A39">
        <w:rPr>
          <w:lang w:eastAsia="zh-CN"/>
        </w:rPr>
        <w:t>resources</w:t>
      </w:r>
      <w:r w:rsidR="00EF6A39">
        <w:rPr>
          <w:lang w:eastAsia="zh-CN"/>
        </w:rPr>
        <w:t xml:space="preserve"> configured for L1-RSRP report, no additional measurement resources are actually transmitted. </w:t>
      </w:r>
      <w:r>
        <w:rPr>
          <w:lang w:eastAsia="zh-CN"/>
        </w:rPr>
        <w:t>Thus, ToA measurement will not bring additional downlink resource consumption. For the reporting</w:t>
      </w:r>
      <w:r w:rsidR="007B1C96">
        <w:rPr>
          <w:lang w:eastAsia="zh-CN"/>
        </w:rPr>
        <w:t xml:space="preserve"> content</w:t>
      </w:r>
      <w:r>
        <w:rPr>
          <w:lang w:eastAsia="zh-CN"/>
        </w:rPr>
        <w:t xml:space="preserve"> of the best beam</w:t>
      </w:r>
      <w:r w:rsidR="003B2036">
        <w:rPr>
          <w:lang w:eastAsia="zh-CN"/>
        </w:rPr>
        <w:t xml:space="preserve"> used for positioning</w:t>
      </w:r>
      <w:r>
        <w:rPr>
          <w:lang w:eastAsia="zh-CN"/>
        </w:rPr>
        <w:t xml:space="preserve">, </w:t>
      </w:r>
      <w:r w:rsidR="007B1C96">
        <w:rPr>
          <w:lang w:eastAsia="zh-CN"/>
        </w:rPr>
        <w:t xml:space="preserve">comparing with current reporting content, </w:t>
      </w:r>
      <w:r>
        <w:rPr>
          <w:lang w:eastAsia="zh-CN"/>
        </w:rPr>
        <w:t>only the beam</w:t>
      </w:r>
      <w:r w:rsidR="003B2036">
        <w:rPr>
          <w:lang w:eastAsia="zh-CN"/>
        </w:rPr>
        <w:t>/resource</w:t>
      </w:r>
      <w:r>
        <w:rPr>
          <w:lang w:eastAsia="zh-CN"/>
        </w:rPr>
        <w:t xml:space="preserve"> index is needed</w:t>
      </w:r>
      <w:r w:rsidR="007B1C96">
        <w:rPr>
          <w:lang w:eastAsia="zh-CN"/>
        </w:rPr>
        <w:t xml:space="preserve">. Thus, the payload of the beam report will be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e>
        </m:d>
      </m:oMath>
      <w:r w:rsidR="003B2036">
        <w:rPr>
          <w:rFonts w:hint="eastAsia"/>
          <w:lang w:eastAsia="zh-CN"/>
        </w:rPr>
        <w:t xml:space="preserve"> bits</w:t>
      </w:r>
      <w:r w:rsidR="007B1C96">
        <w:rPr>
          <w:rFonts w:hint="eastAsia"/>
          <w:lang w:eastAsia="zh-CN"/>
        </w:rPr>
        <w:t xml:space="preserve">, where </w:t>
      </w:r>
      <w:r w:rsidR="007B1C96" w:rsidRPr="007B1C96">
        <w:rPr>
          <w:rFonts w:hint="eastAsia"/>
          <w:i/>
          <w:lang w:eastAsia="zh-CN"/>
        </w:rPr>
        <w:t>N</w:t>
      </w:r>
      <w:r w:rsidR="007B1C96">
        <w:rPr>
          <w:rFonts w:hint="eastAsia"/>
          <w:lang w:eastAsia="zh-CN"/>
        </w:rPr>
        <w:t xml:space="preserve"> is the </w:t>
      </w:r>
      <w:r w:rsidR="007B1C96">
        <w:rPr>
          <w:lang w:eastAsia="zh-CN"/>
        </w:rPr>
        <w:t xml:space="preserve">number of </w:t>
      </w:r>
      <w:r w:rsidR="003B2036">
        <w:rPr>
          <w:lang w:eastAsia="zh-CN"/>
        </w:rPr>
        <w:t>configured</w:t>
      </w:r>
      <w:r w:rsidR="007B1C96">
        <w:rPr>
          <w:lang w:eastAsia="zh-CN"/>
        </w:rPr>
        <w:t xml:space="preserve"> resources in the resource set. </w:t>
      </w:r>
      <w:r w:rsidR="00A150F2">
        <w:rPr>
          <w:lang w:eastAsia="zh-CN"/>
        </w:rPr>
        <w:t>Further reducing the feedback overhead can be achieved by configuring large reporting periodicity.</w:t>
      </w:r>
    </w:p>
    <w:p w14:paraId="1BB34584" w14:textId="5EAA601E" w:rsidR="008052D3" w:rsidRPr="003B2036" w:rsidRDefault="007B1C96" w:rsidP="00F34283">
      <w:pPr>
        <w:rPr>
          <w:rFonts w:hint="eastAsia"/>
          <w:lang w:eastAsia="zh-CN"/>
        </w:rPr>
      </w:pPr>
      <w:r>
        <w:rPr>
          <w:lang w:eastAsia="zh-CN"/>
        </w:rPr>
        <w:t xml:space="preserve">Regarding the measurement of ToA, </w:t>
      </w:r>
      <w:r w:rsidR="00D368A6">
        <w:rPr>
          <w:lang w:eastAsia="zh-CN"/>
        </w:rPr>
        <w:t xml:space="preserve">since the </w:t>
      </w:r>
      <w:r w:rsidR="007B1AB2">
        <w:rPr>
          <w:lang w:eastAsia="zh-CN"/>
        </w:rPr>
        <w:t xml:space="preserve">actual </w:t>
      </w:r>
      <w:r w:rsidR="000364C0">
        <w:rPr>
          <w:lang w:eastAsia="zh-CN"/>
        </w:rPr>
        <w:t xml:space="preserve">ToA value is not </w:t>
      </w:r>
      <w:r w:rsidR="007B1AB2">
        <w:rPr>
          <w:lang w:eastAsia="zh-CN"/>
        </w:rPr>
        <w:t>important, UE is only required to measure the relative ToA values and choose the beam with the smallest value. Therefore, timing synchronization between base station and the target UE is not required.</w:t>
      </w:r>
      <w:r w:rsidR="003B2036">
        <w:rPr>
          <w:lang w:eastAsia="zh-CN"/>
        </w:rPr>
        <w:t xml:space="preserve"> Thu</w:t>
      </w:r>
      <w:r w:rsidR="003B2036">
        <w:rPr>
          <w:rFonts w:hint="eastAsia"/>
          <w:lang w:eastAsia="zh-CN"/>
        </w:rPr>
        <w:t>s,</w:t>
      </w:r>
      <w:r w:rsidR="003B2036">
        <w:rPr>
          <w:lang w:eastAsia="zh-CN"/>
        </w:rPr>
        <w:t xml:space="preserve"> the measurement of ToA will not bring additional implementation issues.</w:t>
      </w:r>
    </w:p>
    <w:p w14:paraId="2C6B6CCD" w14:textId="7BEE1B32" w:rsidR="00997FFE" w:rsidRPr="00023D18" w:rsidRDefault="00F7218C" w:rsidP="00997FFE">
      <w:pPr>
        <w:rPr>
          <w:i/>
          <w:lang w:eastAsia="zh-CN"/>
        </w:rPr>
      </w:pPr>
      <w:r>
        <w:rPr>
          <w:b/>
          <w:i/>
          <w:lang w:eastAsia="zh-CN"/>
        </w:rPr>
        <w:t>Proposal 1:</w:t>
      </w:r>
      <w:r>
        <w:rPr>
          <w:i/>
          <w:lang w:eastAsia="zh-CN"/>
        </w:rPr>
        <w:t xml:space="preserve"> </w:t>
      </w:r>
      <w:r w:rsidR="007D464D">
        <w:rPr>
          <w:i/>
          <w:lang w:eastAsia="zh-CN"/>
        </w:rPr>
        <w:t xml:space="preserve">For NR positioning measurement, </w:t>
      </w:r>
      <w:r w:rsidR="00224747">
        <w:rPr>
          <w:i/>
          <w:lang w:eastAsia="zh-CN"/>
        </w:rPr>
        <w:t xml:space="preserve">introduce </w:t>
      </w:r>
      <w:r w:rsidR="00C342B2">
        <w:rPr>
          <w:i/>
          <w:lang w:eastAsia="zh-CN"/>
        </w:rPr>
        <w:t>ToA</w:t>
      </w:r>
      <w:r w:rsidR="00224747">
        <w:rPr>
          <w:i/>
          <w:lang w:eastAsia="zh-CN"/>
        </w:rPr>
        <w:t xml:space="preserve"> as a new measurement metric for beam management</w:t>
      </w:r>
      <w:r w:rsidRPr="000648FD">
        <w:rPr>
          <w:i/>
        </w:rPr>
        <w:t>.</w:t>
      </w:r>
    </w:p>
    <w:p w14:paraId="3039B48A" w14:textId="77777777" w:rsidR="00997FFE" w:rsidRDefault="00997FFE" w:rsidP="00997FFE">
      <w:pPr>
        <w:pStyle w:val="1"/>
      </w:pPr>
      <w:r>
        <w:lastRenderedPageBreak/>
        <w:t>Conclusion</w:t>
      </w:r>
    </w:p>
    <w:p w14:paraId="30CFD139" w14:textId="6C9A7805" w:rsidR="00623D40" w:rsidRDefault="00AE0D46" w:rsidP="00371807">
      <w:pPr>
        <w:rPr>
          <w:lang w:eastAsia="zh-CN"/>
        </w:rPr>
      </w:pPr>
      <w:r>
        <w:rPr>
          <w:lang w:eastAsia="zh-CN"/>
        </w:rPr>
        <w:t xml:space="preserve">In this contribution, we </w:t>
      </w:r>
      <w:r w:rsidR="00F7218C">
        <w:rPr>
          <w:lang w:eastAsia="zh-CN"/>
        </w:rPr>
        <w:t>discussed</w:t>
      </w:r>
      <w:r w:rsidR="00A51C0D">
        <w:rPr>
          <w:lang w:eastAsia="zh-CN"/>
        </w:rPr>
        <w:t xml:space="preserve"> the potential beam management enhancement for NR positioning</w:t>
      </w:r>
      <w:r>
        <w:rPr>
          <w:lang w:eastAsia="zh-CN"/>
        </w:rPr>
        <w:t xml:space="preserve">. Based on the discussion, we have the following </w:t>
      </w:r>
      <w:r w:rsidR="00A51C0D">
        <w:rPr>
          <w:lang w:eastAsia="zh-CN"/>
        </w:rPr>
        <w:t xml:space="preserve">observations and </w:t>
      </w:r>
      <w:r>
        <w:rPr>
          <w:lang w:eastAsia="zh-CN"/>
        </w:rPr>
        <w:t>proposals:</w:t>
      </w:r>
    </w:p>
    <w:p w14:paraId="1B883868" w14:textId="5DF88FDD" w:rsidR="007D464D" w:rsidRPr="008C16A2" w:rsidRDefault="007D464D" w:rsidP="007D464D">
      <w:pPr>
        <w:rPr>
          <w:i/>
          <w:lang w:eastAsia="zh-CN"/>
        </w:rPr>
      </w:pPr>
      <w:r w:rsidRPr="00AC4200">
        <w:rPr>
          <w:b/>
          <w:i/>
          <w:lang w:eastAsia="zh-CN"/>
        </w:rPr>
        <w:t>O</w:t>
      </w:r>
      <w:r w:rsidRPr="00AC4200">
        <w:rPr>
          <w:rFonts w:hint="eastAsia"/>
          <w:b/>
          <w:i/>
          <w:lang w:eastAsia="zh-CN"/>
        </w:rPr>
        <w:t xml:space="preserve">bservation </w:t>
      </w:r>
      <w:r w:rsidRPr="00AC4200">
        <w:rPr>
          <w:b/>
          <w:i/>
          <w:lang w:eastAsia="zh-CN"/>
        </w:rPr>
        <w:t>1:</w:t>
      </w:r>
      <w:r>
        <w:rPr>
          <w:b/>
          <w:i/>
          <w:lang w:eastAsia="zh-CN"/>
        </w:rPr>
        <w:t xml:space="preserve"> </w:t>
      </w:r>
      <w:r w:rsidR="00D35F5A" w:rsidRPr="00AC4200">
        <w:rPr>
          <w:i/>
          <w:lang w:eastAsia="zh-CN"/>
        </w:rPr>
        <w:t>It’s possible</w:t>
      </w:r>
      <w:r w:rsidR="00D35F5A">
        <w:rPr>
          <w:i/>
          <w:lang w:eastAsia="zh-CN"/>
        </w:rPr>
        <w:t xml:space="preserve"> and helpful</w:t>
      </w:r>
      <w:r w:rsidR="00D35F5A" w:rsidRPr="00AC4200">
        <w:rPr>
          <w:i/>
          <w:lang w:eastAsia="zh-CN"/>
        </w:rPr>
        <w:t xml:space="preserve"> to configure positioning reference signals with beam information to </w:t>
      </w:r>
      <w:r w:rsidR="00D35F5A">
        <w:rPr>
          <w:i/>
          <w:lang w:eastAsia="zh-CN"/>
        </w:rPr>
        <w:t>improve</w:t>
      </w:r>
      <w:r w:rsidR="00D35F5A" w:rsidRPr="00AC4200">
        <w:rPr>
          <w:i/>
          <w:lang w:eastAsia="zh-CN"/>
        </w:rPr>
        <w:t xml:space="preserve"> positioning </w:t>
      </w:r>
      <w:r w:rsidR="00D35F5A">
        <w:rPr>
          <w:i/>
          <w:lang w:eastAsia="zh-CN"/>
        </w:rPr>
        <w:t>accuracy</w:t>
      </w:r>
      <w:r>
        <w:rPr>
          <w:i/>
          <w:lang w:eastAsia="zh-CN"/>
        </w:rPr>
        <w:t>.</w:t>
      </w:r>
    </w:p>
    <w:p w14:paraId="1FA74555" w14:textId="5E0B0122" w:rsidR="007D464D" w:rsidRPr="005369A0" w:rsidRDefault="007D464D" w:rsidP="007D464D">
      <w:pPr>
        <w:rPr>
          <w:i/>
          <w:lang w:eastAsia="zh-CN"/>
        </w:rPr>
      </w:pPr>
      <w:r w:rsidRPr="00AC4200">
        <w:rPr>
          <w:b/>
          <w:i/>
          <w:lang w:eastAsia="zh-CN"/>
        </w:rPr>
        <w:t>O</w:t>
      </w:r>
      <w:r w:rsidRPr="00AC4200">
        <w:rPr>
          <w:rFonts w:hint="eastAsia"/>
          <w:b/>
          <w:i/>
          <w:lang w:eastAsia="zh-CN"/>
        </w:rPr>
        <w:t xml:space="preserve">bservation </w:t>
      </w:r>
      <w:r>
        <w:rPr>
          <w:b/>
          <w:i/>
          <w:lang w:eastAsia="zh-CN"/>
        </w:rPr>
        <w:t>2</w:t>
      </w:r>
      <w:r w:rsidRPr="00AC4200">
        <w:rPr>
          <w:b/>
          <w:i/>
          <w:lang w:eastAsia="zh-CN"/>
        </w:rPr>
        <w:t>:</w:t>
      </w:r>
      <w:r>
        <w:rPr>
          <w:b/>
          <w:i/>
          <w:lang w:eastAsia="zh-CN"/>
        </w:rPr>
        <w:t xml:space="preserve"> </w:t>
      </w:r>
      <w:r w:rsidR="00D35F5A">
        <w:rPr>
          <w:i/>
          <w:lang w:eastAsia="zh-CN"/>
        </w:rPr>
        <w:t>Based on the</w:t>
      </w:r>
      <w:r w:rsidR="00D35F5A" w:rsidRPr="005369A0">
        <w:rPr>
          <w:i/>
          <w:lang w:eastAsia="zh-CN"/>
        </w:rPr>
        <w:t xml:space="preserve"> </w:t>
      </w:r>
      <w:r w:rsidR="00D35F5A">
        <w:rPr>
          <w:i/>
          <w:lang w:eastAsia="zh-CN"/>
        </w:rPr>
        <w:t>current supported beam measurement metric, the selected beam may not be feasible for positioning measurement</w:t>
      </w:r>
      <w:r w:rsidRPr="005369A0">
        <w:rPr>
          <w:i/>
          <w:lang w:eastAsia="zh-CN"/>
        </w:rPr>
        <w:t>.</w:t>
      </w:r>
    </w:p>
    <w:p w14:paraId="0CCE36C7" w14:textId="08D6E9A3" w:rsidR="007D464D" w:rsidRPr="00023D18" w:rsidRDefault="007D464D" w:rsidP="007D464D">
      <w:pPr>
        <w:rPr>
          <w:i/>
          <w:lang w:eastAsia="zh-CN"/>
        </w:rPr>
      </w:pPr>
      <w:r>
        <w:rPr>
          <w:b/>
          <w:i/>
          <w:lang w:eastAsia="zh-CN"/>
        </w:rPr>
        <w:t>Proposal 1:</w:t>
      </w:r>
      <w:r>
        <w:rPr>
          <w:i/>
          <w:lang w:eastAsia="zh-CN"/>
        </w:rPr>
        <w:t xml:space="preserve"> For NR positioning measurement, introduce </w:t>
      </w:r>
      <w:r w:rsidR="00D35F5A">
        <w:rPr>
          <w:i/>
          <w:lang w:eastAsia="zh-CN"/>
        </w:rPr>
        <w:t>ToA</w:t>
      </w:r>
      <w:r>
        <w:rPr>
          <w:i/>
          <w:lang w:eastAsia="zh-CN"/>
        </w:rPr>
        <w:t xml:space="preserve"> as a new measurement metric for beam management</w:t>
      </w:r>
      <w:r w:rsidRPr="000648FD">
        <w:rPr>
          <w:i/>
        </w:rPr>
        <w:t>.</w:t>
      </w:r>
    </w:p>
    <w:p w14:paraId="3758CD41" w14:textId="77777777" w:rsidR="00847CD5" w:rsidRDefault="00847CD5" w:rsidP="00847CD5">
      <w:pPr>
        <w:pStyle w:val="1"/>
      </w:pPr>
      <w:r w:rsidRPr="00847CD5">
        <w:t>Reference</w:t>
      </w:r>
    </w:p>
    <w:p w14:paraId="5A8F17D0" w14:textId="4122B136" w:rsidR="007D464D" w:rsidRPr="0040148A" w:rsidRDefault="007D464D" w:rsidP="007D464D">
      <w:pPr>
        <w:pStyle w:val="ad"/>
        <w:numPr>
          <w:ilvl w:val="0"/>
          <w:numId w:val="22"/>
        </w:numPr>
        <w:rPr>
          <w:lang w:eastAsia="zh-CN"/>
        </w:rPr>
      </w:pPr>
      <w:bookmarkStart w:id="2" w:name="_Ref461383190"/>
      <w:bookmarkStart w:id="3" w:name="_Ref528337287"/>
      <w:bookmarkStart w:id="4" w:name="_Ref506125467"/>
      <w:bookmarkStart w:id="5" w:name="_Ref513106987"/>
      <w:bookmarkEnd w:id="1"/>
      <w:r w:rsidRPr="00486B29">
        <w:rPr>
          <w:szCs w:val="20"/>
          <w:lang w:val="en-GB"/>
        </w:rPr>
        <w:t>Chairman’s notes RAN1#9</w:t>
      </w:r>
      <w:r w:rsidR="003B2036">
        <w:rPr>
          <w:szCs w:val="20"/>
          <w:lang w:val="en-GB"/>
        </w:rPr>
        <w:t>5</w:t>
      </w:r>
      <w:r w:rsidRPr="00486B29">
        <w:rPr>
          <w:szCs w:val="20"/>
          <w:lang w:val="en-GB"/>
        </w:rPr>
        <w:t xml:space="preserve"> Final</w:t>
      </w:r>
      <w:bookmarkEnd w:id="2"/>
    </w:p>
    <w:p w14:paraId="35743A49" w14:textId="2F7166FF" w:rsidR="00623D40" w:rsidRPr="0040148A" w:rsidRDefault="007D464D" w:rsidP="007D464D">
      <w:pPr>
        <w:pStyle w:val="af"/>
        <w:numPr>
          <w:ilvl w:val="0"/>
          <w:numId w:val="22"/>
        </w:numPr>
        <w:ind w:firstLineChars="0"/>
        <w:rPr>
          <w:lang w:eastAsia="zh-CN"/>
        </w:rPr>
      </w:pPr>
      <w:bookmarkStart w:id="6" w:name="_Ref528337313"/>
      <w:bookmarkEnd w:id="3"/>
      <w:r>
        <w:rPr>
          <w:lang w:eastAsia="zh-CN"/>
        </w:rPr>
        <w:t xml:space="preserve">TR 37.857, </w:t>
      </w:r>
      <w:r w:rsidRPr="007D464D">
        <w:rPr>
          <w:lang w:eastAsia="zh-CN"/>
        </w:rPr>
        <w:t>Study on indoor positioning enhancements for UTRA and LTE</w:t>
      </w:r>
      <w:bookmarkEnd w:id="4"/>
      <w:bookmarkEnd w:id="5"/>
      <w:bookmarkEnd w:id="6"/>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4B0D" w14:textId="77777777" w:rsidR="00D614F4" w:rsidRDefault="00D614F4">
      <w:r>
        <w:separator/>
      </w:r>
    </w:p>
  </w:endnote>
  <w:endnote w:type="continuationSeparator" w:id="0">
    <w:p w14:paraId="089DFB3B" w14:textId="77777777" w:rsidR="00D614F4" w:rsidRDefault="00D6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05CCA" w14:textId="77777777" w:rsidR="00D614F4" w:rsidRDefault="00D614F4">
      <w:r>
        <w:separator/>
      </w:r>
    </w:p>
  </w:footnote>
  <w:footnote w:type="continuationSeparator" w:id="0">
    <w:p w14:paraId="1A9BFA6B" w14:textId="77777777" w:rsidR="00D614F4" w:rsidRDefault="00D61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6"/>
  </w:num>
  <w:num w:numId="4">
    <w:abstractNumId w:val="17"/>
  </w:num>
  <w:num w:numId="5">
    <w:abstractNumId w:val="13"/>
  </w:num>
  <w:num w:numId="6">
    <w:abstractNumId w:val="4"/>
  </w:num>
  <w:num w:numId="7">
    <w:abstractNumId w:val="10"/>
  </w:num>
  <w:num w:numId="8">
    <w:abstractNumId w:val="18"/>
  </w:num>
  <w:num w:numId="9">
    <w:abstractNumId w:val="14"/>
  </w:num>
  <w:num w:numId="10">
    <w:abstractNumId w:val="0"/>
  </w:num>
  <w:num w:numId="11">
    <w:abstractNumId w:val="3"/>
  </w:num>
  <w:num w:numId="12">
    <w:abstractNumId w:val="3"/>
  </w:num>
  <w:num w:numId="13">
    <w:abstractNumId w:val="5"/>
  </w:num>
  <w:num w:numId="14">
    <w:abstractNumId w:val="19"/>
  </w:num>
  <w:num w:numId="15">
    <w:abstractNumId w:val="2"/>
  </w:num>
  <w:num w:numId="16">
    <w:abstractNumId w:val="11"/>
  </w:num>
  <w:num w:numId="17">
    <w:abstractNumId w:val="9"/>
  </w:num>
  <w:num w:numId="18">
    <w:abstractNumId w:val="12"/>
  </w:num>
  <w:num w:numId="19">
    <w:abstractNumId w:val="1"/>
  </w:num>
  <w:num w:numId="20">
    <w:abstractNumId w:val="13"/>
  </w:num>
  <w:num w:numId="21">
    <w:abstractNumId w:val="15"/>
  </w:num>
  <w:num w:numId="22">
    <w:abstractNumId w:val="7"/>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AAD"/>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036"/>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48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ED6"/>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2390C-AB94-4E57-8FF5-60AF8DE2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3</cp:revision>
  <cp:lastPrinted>2015-03-27T14:25:00Z</cp:lastPrinted>
  <dcterms:created xsi:type="dcterms:W3CDTF">2019-01-11T15:34:00Z</dcterms:created>
  <dcterms:modified xsi:type="dcterms:W3CDTF">2019-01-11T15:34:00Z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